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3115" w14:textId="2C48EA3E" w:rsidR="00A06368" w:rsidRPr="00B60E63" w:rsidRDefault="00A06368" w:rsidP="00A06368">
      <w:pPr>
        <w:jc w:val="both"/>
        <w:rPr>
          <w:rFonts w:ascii="Arial" w:hAnsi="Arial" w:cs="Arial"/>
        </w:rPr>
      </w:pPr>
      <w:r w:rsidRPr="00767416">
        <w:rPr>
          <w:rFonts w:ascii="Arial" w:hAnsi="Arial" w:cs="Arial"/>
          <w:noProof/>
        </w:rPr>
        <w:drawing>
          <wp:inline distT="0" distB="0" distL="0" distR="0" wp14:anchorId="044F0CAB" wp14:editId="67A59BD0">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Pr>
          <w:rFonts w:ascii="Arial" w:hAnsi="Arial" w:cs="Arial"/>
          <w:b/>
          <w:bCs/>
          <w:u w:val="single"/>
        </w:rPr>
        <w:t>C</w:t>
      </w:r>
      <w:r w:rsidRPr="00B60E63">
        <w:rPr>
          <w:rFonts w:ascii="Arial" w:hAnsi="Arial" w:cs="Arial"/>
          <w:b/>
          <w:bCs/>
          <w:u w:val="single"/>
        </w:rPr>
        <w:t>ONSENTIMIENTO INFORMADO PARA VASECTOMIA</w:t>
      </w:r>
    </w:p>
    <w:p w14:paraId="095ACC52" w14:textId="77777777" w:rsidR="00A06368" w:rsidRPr="00B60E63" w:rsidRDefault="00A06368" w:rsidP="00A06368">
      <w:pPr>
        <w:jc w:val="both"/>
        <w:rPr>
          <w:rFonts w:ascii="Arial" w:hAnsi="Arial" w:cs="Arial"/>
        </w:rPr>
      </w:pPr>
      <w:bookmarkStart w:id="0" w:name="_Hlk124852860"/>
      <w:r w:rsidRPr="00B60E63">
        <w:rPr>
          <w:rFonts w:ascii="Arial" w:hAnsi="Arial" w:cs="Arial"/>
        </w:rPr>
        <w:t>ES IMPORTANTE QUE LEA CUIDADOSAMENTE LA INFORMACIÓN DEL PRESENTE CONSENTIMIENTO INFORMADO Y QUE SEAN RESPONDIDAS TODAS SUS PREGUNTAS ANTES DE QUE FIRME EL CONSENTIMIENTO</w:t>
      </w:r>
    </w:p>
    <w:p w14:paraId="7B5D2985" w14:textId="77777777" w:rsidR="00A06368" w:rsidRPr="00B60E63" w:rsidRDefault="00A06368" w:rsidP="00A06368">
      <w:pPr>
        <w:jc w:val="both"/>
        <w:rPr>
          <w:rFonts w:ascii="Arial" w:hAnsi="Arial" w:cs="Arial"/>
        </w:rPr>
      </w:pPr>
      <w:r w:rsidRPr="00B60E63">
        <w:rPr>
          <w:rFonts w:ascii="Arial" w:hAnsi="Arial" w:cs="Arial"/>
        </w:rPr>
        <w:t>Por la presente autorizo al Dr. …………………………………………………………</w:t>
      </w:r>
      <w:proofErr w:type="gramStart"/>
      <w:r w:rsidRPr="00B60E63">
        <w:rPr>
          <w:rFonts w:ascii="Arial" w:hAnsi="Arial" w:cs="Arial"/>
        </w:rPr>
        <w:t>…….</w:t>
      </w:r>
      <w:proofErr w:type="gramEnd"/>
      <w:r w:rsidRPr="00B60E63">
        <w:rPr>
          <w:rFonts w:ascii="Arial" w:hAnsi="Arial" w:cs="Arial"/>
        </w:rPr>
        <w:t>….. y a los ayudantes que sean seleccionados para realizar el siguiente procedimiento o tratamiento</w:t>
      </w:r>
    </w:p>
    <w:bookmarkEnd w:id="0"/>
    <w:p w14:paraId="400EDB50" w14:textId="77777777" w:rsidR="00A06368" w:rsidRDefault="00A06368" w:rsidP="00A06368">
      <w:pPr>
        <w:jc w:val="both"/>
        <w:rPr>
          <w:rFonts w:ascii="Arial" w:hAnsi="Arial" w:cs="Arial"/>
        </w:rPr>
      </w:pPr>
      <w:r w:rsidRPr="00B60E63">
        <w:rPr>
          <w:rFonts w:ascii="Arial" w:hAnsi="Arial" w:cs="Arial"/>
        </w:rPr>
        <w:t xml:space="preserve">Consiste en la interrupción del flujo de espermatozoides procedentes de ambos testículos a través del conducto deferente y que desembocan en la uretra a través de los conductos </w:t>
      </w:r>
      <w:proofErr w:type="spellStart"/>
      <w:r w:rsidRPr="00B60E63">
        <w:rPr>
          <w:rFonts w:ascii="Arial" w:hAnsi="Arial" w:cs="Arial"/>
        </w:rPr>
        <w:t>eyaculadotes</w:t>
      </w:r>
      <w:proofErr w:type="spellEnd"/>
      <w:r w:rsidRPr="00B60E63">
        <w:rPr>
          <w:rFonts w:ascii="Arial" w:hAnsi="Arial" w:cs="Arial"/>
        </w:rPr>
        <w:t>. Esta interrupción se realiza mediante la sección del conducto deferente y ligadura de ambos extremos. La vasectomía se practica con la idea de perpetuidad, pero es posible reconstruir la continuidad del deferente, en determinadas circunstancias, y sin totales garantías de éxito</w:t>
      </w:r>
    </w:p>
    <w:p w14:paraId="1500599E" w14:textId="77777777" w:rsidR="00A06368" w:rsidRDefault="00A06368" w:rsidP="00A06368">
      <w:pPr>
        <w:jc w:val="both"/>
        <w:rPr>
          <w:rFonts w:ascii="Arial" w:hAnsi="Arial" w:cs="Arial"/>
        </w:rPr>
      </w:pPr>
      <w:r w:rsidRPr="00B60E63">
        <w:rPr>
          <w:rFonts w:ascii="Arial" w:hAnsi="Arial" w:cs="Arial"/>
        </w:rPr>
        <w:t xml:space="preserve">La vasectomía bilateral es una técnica quirúrgica de esterilización masculina. Mediante esta técnica se trata de obtener la infertilidad. Existe el riesgo de </w:t>
      </w:r>
      <w:proofErr w:type="spellStart"/>
      <w:r w:rsidRPr="00B60E63">
        <w:rPr>
          <w:rFonts w:ascii="Arial" w:hAnsi="Arial" w:cs="Arial"/>
        </w:rPr>
        <w:t>repermeabilización</w:t>
      </w:r>
      <w:proofErr w:type="spellEnd"/>
      <w:r w:rsidRPr="00B60E63">
        <w:rPr>
          <w:rFonts w:ascii="Arial" w:hAnsi="Arial" w:cs="Arial"/>
        </w:rPr>
        <w:t xml:space="preserve"> de la vía seminal, ya que tras la intervención los espermatozoides van disminuyendo en número poco a poco y, por tanto, se sigue siendo fértil. Se debe seguir utilizando un método anticonceptivo seguro hasta que se realice un espermiograma de control que demuestra la ausencia total de espermatozoides en el eyaculado. Este espermiograma nos asegura que todos los espermatozoides han sido eliminados, así como nos descarta el que se pudiera haber producido una </w:t>
      </w:r>
      <w:proofErr w:type="spellStart"/>
      <w:r w:rsidRPr="00B60E63">
        <w:rPr>
          <w:rFonts w:ascii="Arial" w:hAnsi="Arial" w:cs="Arial"/>
        </w:rPr>
        <w:t>repermeabilización</w:t>
      </w:r>
      <w:proofErr w:type="spellEnd"/>
      <w:r w:rsidRPr="00B60E63">
        <w:rPr>
          <w:rFonts w:ascii="Arial" w:hAnsi="Arial" w:cs="Arial"/>
        </w:rPr>
        <w:t xml:space="preserve"> espontánea de la vía. De forma excepcional ha sido descrita la </w:t>
      </w:r>
      <w:proofErr w:type="spellStart"/>
      <w:r w:rsidRPr="00B60E63">
        <w:rPr>
          <w:rFonts w:ascii="Arial" w:hAnsi="Arial" w:cs="Arial"/>
        </w:rPr>
        <w:t>repermeabilización</w:t>
      </w:r>
      <w:proofErr w:type="spellEnd"/>
      <w:r w:rsidRPr="00B60E63">
        <w:rPr>
          <w:rFonts w:ascii="Arial" w:hAnsi="Arial" w:cs="Arial"/>
        </w:rPr>
        <w:t xml:space="preserve"> espontánea de la vía seminal de forma tardía</w:t>
      </w:r>
      <w:r>
        <w:rPr>
          <w:rFonts w:ascii="Arial" w:hAnsi="Arial" w:cs="Arial"/>
        </w:rPr>
        <w:t>.</w:t>
      </w:r>
    </w:p>
    <w:p w14:paraId="497AB5CD" w14:textId="77777777" w:rsidR="00A06368" w:rsidRDefault="00A06368" w:rsidP="00A06368">
      <w:pPr>
        <w:jc w:val="both"/>
        <w:rPr>
          <w:rFonts w:ascii="Arial" w:hAnsi="Arial" w:cs="Arial"/>
        </w:rPr>
      </w:pPr>
      <w:r w:rsidRPr="00B60E63">
        <w:rPr>
          <w:rFonts w:ascii="Arial" w:hAnsi="Arial" w:cs="Arial"/>
        </w:rPr>
        <w:t xml:space="preserve">El tipo de anestesia requerida será la indicada por el anestesiólogo. Es posible que, durante o después de la intervención, sea necesaria la utilización de sangre y/o hemoderivados. También es necesario que advierta de posibles alergias medicamentosas, alteraciones de la coagulación, enfermedades cardiopulmonares, existencia de prótesis, marcapasos, medicaciones actuales o cualquier otra circunstancia. </w:t>
      </w:r>
    </w:p>
    <w:p w14:paraId="039D442E" w14:textId="77777777" w:rsidR="00A06368" w:rsidRDefault="00A06368" w:rsidP="00A06368">
      <w:pPr>
        <w:jc w:val="both"/>
        <w:rPr>
          <w:rFonts w:ascii="Arial" w:hAnsi="Arial" w:cs="Arial"/>
        </w:rPr>
      </w:pPr>
      <w:r w:rsidRPr="00B60E63">
        <w:rPr>
          <w:rFonts w:ascii="Arial" w:hAnsi="Arial" w:cs="Arial"/>
        </w:rPr>
        <w:t xml:space="preserve">También cabe la posibilidad de que durante la cirugía haya que realizar modificaciones del procedimiento por los hallazgos intraoperatorios para proporcionar un tratamiento más adecuado. A pesar de la adecuada elección de la técnica y de su correcta realización, pueden presentarse efectos indeseables, tanto los comunes derivados de toda intervención y que pueden afectar a todos los órganos y sistemas, como los debidos a la situación vital del paciente (diabetes, cardiopatía, hipertensión, edad avanzada, anemia, </w:t>
      </w:r>
      <w:proofErr w:type="gramStart"/>
      <w:r w:rsidRPr="00B60E63">
        <w:rPr>
          <w:rFonts w:ascii="Arial" w:hAnsi="Arial" w:cs="Arial"/>
        </w:rPr>
        <w:t>obesidad,...</w:t>
      </w:r>
      <w:proofErr w:type="gramEnd"/>
      <w:r w:rsidRPr="00B60E63">
        <w:rPr>
          <w:rFonts w:ascii="Arial" w:hAnsi="Arial" w:cs="Arial"/>
        </w:rPr>
        <w:t xml:space="preserve">y los específicos del procedimiento: </w:t>
      </w:r>
      <w:r w:rsidRPr="00B60E63">
        <w:rPr>
          <w:rFonts w:ascii="Arial" w:hAnsi="Arial" w:cs="Arial"/>
          <w:u w:val="single"/>
        </w:rPr>
        <w:t>Complicaciones generales:</w:t>
      </w:r>
      <w:r w:rsidRPr="00B60E63">
        <w:rPr>
          <w:rFonts w:ascii="Arial" w:hAnsi="Arial" w:cs="Arial"/>
        </w:rPr>
        <w:t xml:space="preserve"> - Reacciones alérgicas al anestésico local. - </w:t>
      </w:r>
      <w:r w:rsidRPr="00B60E63">
        <w:rPr>
          <w:rFonts w:ascii="Arial" w:hAnsi="Arial" w:cs="Arial"/>
          <w:u w:val="single"/>
        </w:rPr>
        <w:t xml:space="preserve">Reacciones </w:t>
      </w:r>
      <w:r>
        <w:rPr>
          <w:rFonts w:ascii="Arial" w:hAnsi="Arial" w:cs="Arial"/>
          <w:u w:val="single"/>
        </w:rPr>
        <w:t>no frecuentes</w:t>
      </w:r>
      <w:r w:rsidRPr="00B60E63">
        <w:rPr>
          <w:rFonts w:ascii="Arial" w:hAnsi="Arial" w:cs="Arial"/>
        </w:rPr>
        <w:t xml:space="preserve">: lipotimias, paradas cardiorrespiratorias. - </w:t>
      </w:r>
      <w:r w:rsidRPr="00B60E63">
        <w:rPr>
          <w:rFonts w:ascii="Arial" w:hAnsi="Arial" w:cs="Arial"/>
          <w:u w:val="single"/>
        </w:rPr>
        <w:t>Complicaciones locales</w:t>
      </w:r>
      <w:r w:rsidRPr="00B60E63">
        <w:rPr>
          <w:rFonts w:ascii="Arial" w:hAnsi="Arial" w:cs="Arial"/>
        </w:rPr>
        <w:t xml:space="preserve">: - Infección de la herida quirúrgica, incluso se ha descrito la </w:t>
      </w:r>
      <w:proofErr w:type="spellStart"/>
      <w:r w:rsidRPr="00B60E63">
        <w:rPr>
          <w:rFonts w:ascii="Arial" w:hAnsi="Arial" w:cs="Arial"/>
        </w:rPr>
        <w:t>periuretritis</w:t>
      </w:r>
      <w:proofErr w:type="spellEnd"/>
      <w:r w:rsidRPr="00B60E63">
        <w:rPr>
          <w:rFonts w:ascii="Arial" w:hAnsi="Arial" w:cs="Arial"/>
        </w:rPr>
        <w:t xml:space="preserve"> difusa aguda (gangrena de Fournier), de extrema gravedad. - Hematoma en la zona de intervención. - Cicatrización anómala. - Inflamación testicular. - Dolores testiculares, más o menos crónicos, secundarios a la cicatrización (que en algunos casos puede requerir nueva intervención, por granuloma espermático). Estas complicaciones habitualmente se resuelven con tratamiento médico (medicamentos...), pero pueden llegar a requerir una reintervención, a veces de urgencia. </w:t>
      </w:r>
    </w:p>
    <w:p w14:paraId="434D4FDC" w14:textId="77777777" w:rsidR="00A06368" w:rsidRDefault="00A06368" w:rsidP="00A06368">
      <w:pPr>
        <w:jc w:val="both"/>
        <w:rPr>
          <w:rFonts w:ascii="Arial" w:hAnsi="Arial" w:cs="Arial"/>
        </w:rPr>
      </w:pPr>
      <w:bookmarkStart w:id="1" w:name="_Hlk124852773"/>
      <w:bookmarkStart w:id="2" w:name="_Hlk124856762"/>
      <w:r>
        <w:rPr>
          <w:rFonts w:ascii="Arial" w:hAnsi="Arial" w:cs="Arial"/>
        </w:rPr>
        <w:lastRenderedPageBreak/>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07FD78C7" w14:textId="77777777" w:rsidR="00A06368" w:rsidRDefault="00A06368" w:rsidP="00A06368">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220F1335" w14:textId="77777777" w:rsidR="00A06368" w:rsidRDefault="00A06368" w:rsidP="00A06368">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37609279" w14:textId="77777777" w:rsidR="00A06368" w:rsidRDefault="00A06368" w:rsidP="00A06368">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0EE00AF8" w14:textId="77777777" w:rsidR="00A06368" w:rsidRDefault="00A06368" w:rsidP="00A06368">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44118BDC" w14:textId="77777777" w:rsidR="00A06368" w:rsidRDefault="00A06368" w:rsidP="00A06368">
      <w:pPr>
        <w:jc w:val="both"/>
        <w:rPr>
          <w:rFonts w:ascii="Arial" w:hAnsi="Arial" w:cs="Arial"/>
        </w:rPr>
      </w:pPr>
      <w:bookmarkStart w:id="3" w:name="_Hlk124852809"/>
      <w:bookmarkEnd w:id="1"/>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702F4080" w14:textId="77777777" w:rsidR="00A06368" w:rsidRDefault="00A06368" w:rsidP="00A06368">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5FCA5693" w14:textId="77777777" w:rsidR="00A06368" w:rsidRDefault="00A06368" w:rsidP="00A06368">
      <w:pPr>
        <w:jc w:val="both"/>
        <w:rPr>
          <w:rFonts w:ascii="Arial" w:hAnsi="Arial" w:cs="Arial"/>
        </w:rPr>
      </w:pPr>
    </w:p>
    <w:p w14:paraId="70682AC7" w14:textId="77777777" w:rsidR="00A06368" w:rsidRDefault="00A06368" w:rsidP="00A06368">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73E0B47" w14:textId="77777777" w:rsidR="00A06368" w:rsidRDefault="00A06368" w:rsidP="00A06368">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52438DB7" w14:textId="77777777" w:rsidR="00A06368" w:rsidRDefault="00A06368" w:rsidP="00A06368">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2"/>
    <w:bookmarkEnd w:id="3"/>
    <w:p w14:paraId="5613B838" w14:textId="77777777" w:rsidR="00A06368" w:rsidRDefault="00A06368" w:rsidP="00620C1F"/>
    <w:sectPr w:rsidR="00A063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1F"/>
    <w:rsid w:val="00620C1F"/>
    <w:rsid w:val="00900C42"/>
    <w:rsid w:val="00A06368"/>
    <w:rsid w:val="00CD0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3872"/>
  <w15:chartTrackingRefBased/>
  <w15:docId w15:val="{32E2922C-0640-4A1F-8571-7BD304E1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930</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2023-01-17T00:42:00Z</dcterms:created>
  <dcterms:modified xsi:type="dcterms:W3CDTF">2023-01-22T00:42:00Z</dcterms:modified>
</cp:coreProperties>
</file>