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DFEF" w14:textId="4C34D36F" w:rsidR="00A10732" w:rsidRPr="00A10732" w:rsidRDefault="00A10732" w:rsidP="00A10732">
      <w:pPr>
        <w:jc w:val="both"/>
        <w:rPr>
          <w:rFonts w:ascii="Arial" w:hAnsi="Arial" w:cs="Arial"/>
        </w:rPr>
      </w:pPr>
      <w:bookmarkStart w:id="0" w:name="_Hlk124856851"/>
      <w:bookmarkStart w:id="1" w:name="_Hlk124857892"/>
      <w:r w:rsidRPr="00A10732">
        <w:rPr>
          <w:rFonts w:ascii="Arial" w:hAnsi="Arial" w:cs="Arial"/>
          <w:noProof/>
        </w:rPr>
        <w:drawing>
          <wp:inline distT="0" distB="0" distL="0" distR="0" wp14:anchorId="2F1B2F85" wp14:editId="40FACE91">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A10732">
        <w:rPr>
          <w:rFonts w:ascii="Arial" w:hAnsi="Arial" w:cs="Arial"/>
          <w:b/>
          <w:bCs/>
          <w:u w:val="single"/>
        </w:rPr>
        <w:t>CONSENTIMIENTO INFORMADO PARA</w:t>
      </w:r>
      <w:r w:rsidRPr="00A10732">
        <w:rPr>
          <w:rFonts w:ascii="Arial" w:hAnsi="Arial" w:cs="Arial"/>
          <w:b/>
          <w:bCs/>
          <w:u w:val="single"/>
        </w:rPr>
        <w:t xml:space="preserve"> LAPARATOMIA EXPLORADORA</w:t>
      </w:r>
    </w:p>
    <w:p w14:paraId="5B06CCFB" w14:textId="77777777" w:rsidR="00A10732" w:rsidRPr="00A10732" w:rsidRDefault="00A10732" w:rsidP="00A10732">
      <w:pPr>
        <w:jc w:val="both"/>
        <w:rPr>
          <w:rFonts w:ascii="Arial" w:hAnsi="Arial" w:cs="Arial"/>
        </w:rPr>
      </w:pPr>
      <w:bookmarkStart w:id="2" w:name="_Hlk124852860"/>
      <w:bookmarkEnd w:id="0"/>
      <w:r w:rsidRPr="00A10732">
        <w:rPr>
          <w:rFonts w:ascii="Arial" w:hAnsi="Arial" w:cs="Arial"/>
        </w:rPr>
        <w:t>ES IMPORTANTE QUE LEA CUIDADOSAMENTE LA INFORMACIÓN DEL PRESENTE CONSENTIMIENTO INFORMADO Y QUE SEAN RESPONDIDAS TODAS SUS PREGUNTAS ANTES DE QUE FIRME EL CONSENTIMIENTO</w:t>
      </w:r>
    </w:p>
    <w:p w14:paraId="2EF2AE73" w14:textId="77777777" w:rsidR="00A10732" w:rsidRPr="00A10732" w:rsidRDefault="00A10732" w:rsidP="00A10732">
      <w:pPr>
        <w:jc w:val="both"/>
        <w:rPr>
          <w:rFonts w:ascii="Arial" w:hAnsi="Arial" w:cs="Arial"/>
        </w:rPr>
      </w:pPr>
      <w:r w:rsidRPr="00A10732">
        <w:rPr>
          <w:rFonts w:ascii="Arial" w:hAnsi="Arial" w:cs="Arial"/>
        </w:rPr>
        <w:t>Por la presente autorizo al Dr. …………………………………………………………</w:t>
      </w:r>
      <w:proofErr w:type="gramStart"/>
      <w:r w:rsidRPr="00A10732">
        <w:rPr>
          <w:rFonts w:ascii="Arial" w:hAnsi="Arial" w:cs="Arial"/>
        </w:rPr>
        <w:t>…….</w:t>
      </w:r>
      <w:proofErr w:type="gramEnd"/>
      <w:r w:rsidRPr="00A10732">
        <w:rPr>
          <w:rFonts w:ascii="Arial" w:hAnsi="Arial" w:cs="Arial"/>
        </w:rPr>
        <w:t>….. y a los ayudantes que sean seleccionados para realizar el siguiente procedimiento o tratamiento</w:t>
      </w:r>
    </w:p>
    <w:bookmarkEnd w:id="1"/>
    <w:bookmarkEnd w:id="2"/>
    <w:p w14:paraId="51CE88ED" w14:textId="77777777" w:rsidR="00A10732" w:rsidRPr="00A10732" w:rsidRDefault="00A10732" w:rsidP="00A10732">
      <w:pPr>
        <w:jc w:val="both"/>
        <w:rPr>
          <w:rFonts w:ascii="Arial" w:hAnsi="Arial" w:cs="Arial"/>
        </w:rPr>
      </w:pPr>
    </w:p>
    <w:p w14:paraId="6440269B" w14:textId="043B20D1" w:rsidR="00A10732" w:rsidRDefault="00604A95" w:rsidP="00A10732">
      <w:pPr>
        <w:jc w:val="both"/>
        <w:rPr>
          <w:rFonts w:ascii="Arial" w:hAnsi="Arial" w:cs="Arial"/>
        </w:rPr>
      </w:pPr>
      <w:r w:rsidRPr="00A10732">
        <w:rPr>
          <w:rFonts w:ascii="Arial" w:hAnsi="Arial" w:cs="Arial"/>
        </w:rPr>
        <w:t xml:space="preserve">El cirujano/a me ha explicado que mediante este procedimiento se pretende acceder a la cavidad abdominal, para realizar una exploración de la misma, con objeto de intentar diagnosticar la enfermedad que padezco y actuar en consecuencia, incluyendo la realización de otros procedimientos quirúrgicos si la enfermedad lo requiere </w:t>
      </w:r>
      <w:r w:rsidR="00A10732">
        <w:rPr>
          <w:rFonts w:ascii="Arial" w:hAnsi="Arial" w:cs="Arial"/>
        </w:rPr>
        <w:t>________________________________________________________________________</w:t>
      </w:r>
    </w:p>
    <w:p w14:paraId="2A5D3408" w14:textId="77777777" w:rsidR="00A10732" w:rsidRDefault="00604A95" w:rsidP="00A10732">
      <w:pPr>
        <w:jc w:val="both"/>
        <w:rPr>
          <w:rFonts w:ascii="Arial" w:hAnsi="Arial" w:cs="Arial"/>
        </w:rPr>
      </w:pPr>
      <w:r w:rsidRPr="00A10732">
        <w:rPr>
          <w:rFonts w:ascii="Arial" w:hAnsi="Arial" w:cs="Arial"/>
        </w:rPr>
        <w:t xml:space="preserve">Cabe la posibilidad de que durante la cirugía haya que realizar modificaciones del procedimiento por los hallazgos intraoperatorios, para proporcionarme el tratamiento más adecuado. El procedimiento requiere anestesia de cuyos riesgos seré informado por el anestesiólogo, y es posible que durante o después de la intervención sea necesario la utilización de sangre y/o hemoderivados. El cirujano/a me ha explicado que, mediante este procedimiento, se pretende llegar a un diagnóstico de la enfermedad que padezco, que no ha podido ser determinado por otros medios y, en caso de que mi enfermedad tenga un tratamiento quirúrgico, intentar si es posible tratarla en el mismo procedimiento </w:t>
      </w:r>
      <w:r w:rsidR="00A10732">
        <w:rPr>
          <w:rFonts w:ascii="Arial" w:hAnsi="Arial" w:cs="Arial"/>
        </w:rPr>
        <w:t>________________________________________________________________________</w:t>
      </w:r>
    </w:p>
    <w:p w14:paraId="0A994E63" w14:textId="5C6AB72E" w:rsidR="00CD08EF" w:rsidRDefault="00604A95" w:rsidP="00A10732">
      <w:pPr>
        <w:jc w:val="both"/>
        <w:rPr>
          <w:rFonts w:ascii="Arial" w:hAnsi="Arial" w:cs="Arial"/>
        </w:rPr>
      </w:pPr>
      <w:r w:rsidRPr="00A10732">
        <w:rPr>
          <w:rFonts w:ascii="Arial" w:hAnsi="Arial" w:cs="Arial"/>
        </w:rPr>
        <w:t xml:space="preserve">Comprendo que, a pesar de la adecuada elección de la técnica y de su correcta realización, pueden presentarse efectos indeseables, tanto los comunes derivados de toda intervención y que pueden afectar a todos los órganos y sistemas como otros específicos del procedimiento, que pueden ser, por orden de frecuencia: a. Infecciones con posible evolución febril (urinarias, de pared abdominal, pélvica). b. Hemorragias con la posible necesidad de transfusión (intra o postoperatoria). c. Lesiones vesicales, ureterales y/o uretrales. d. Lesiones intestinales. e. Fístulas. f. Quemaduras. g. Lesiones vasculares y/o neurológicas. A largo plazo podrían existir prolapsos (descensos) de cúpula vaginal o hernias </w:t>
      </w:r>
      <w:proofErr w:type="spellStart"/>
      <w:r w:rsidRPr="00A10732">
        <w:rPr>
          <w:rFonts w:ascii="Arial" w:hAnsi="Arial" w:cs="Arial"/>
        </w:rPr>
        <w:t>poslaparotómicas</w:t>
      </w:r>
      <w:proofErr w:type="spellEnd"/>
      <w:r w:rsidRPr="00A10732">
        <w:rPr>
          <w:rFonts w:ascii="Arial" w:hAnsi="Arial" w:cs="Arial"/>
        </w:rPr>
        <w:t xml:space="preserve"> (abdominales), así como patología de ovarios restantes cuando se conservan los anejos. Si en el momento del acto quirúrgico surgiera algún imprevisto, el equipo médico podrá modificar la técnica quirúrgica habitual o programada. </w:t>
      </w:r>
      <w:r w:rsidRPr="00A10732">
        <w:rPr>
          <w:rFonts w:ascii="Arial" w:hAnsi="Arial" w:cs="Arial"/>
          <w:u w:val="single"/>
        </w:rPr>
        <w:t>Riesgos poco graves y frecuentes</w:t>
      </w:r>
      <w:r w:rsidRPr="00A10732">
        <w:rPr>
          <w:rFonts w:ascii="Arial" w:hAnsi="Arial" w:cs="Arial"/>
        </w:rPr>
        <w:t xml:space="preserve">: Infección o sangrado de la herida quirúrgica, retención aguda de orina, flebitis. Dolor prolongado en la zona de la operación. Retraso en la recuperación del tránsito intestinal. Riesgos poco frecuentes y graves: Dehiscencia de la laparotomía (apertura de la herida). Si se realizan suturas intestinales pueden producirse fístulas por fallos en la cicatrización de las mismas. Sangrado o infección </w:t>
      </w:r>
      <w:proofErr w:type="spellStart"/>
      <w:r w:rsidRPr="00A10732">
        <w:rPr>
          <w:rFonts w:ascii="Arial" w:hAnsi="Arial" w:cs="Arial"/>
        </w:rPr>
        <w:t>intra-abdominal</w:t>
      </w:r>
      <w:proofErr w:type="spellEnd"/>
      <w:r w:rsidRPr="00A10732">
        <w:rPr>
          <w:rFonts w:ascii="Arial" w:hAnsi="Arial" w:cs="Arial"/>
        </w:rPr>
        <w:t xml:space="preserve">. Obstrucción intestinal. Lesiones del aparato urinario. Estas complicaciones habitualmente se resuelven con tratamiento médico (medicamentos, sueros, etc.), pero pueden llegar a requerir una re intervención, generalmente de urgencia, y excepcionalmente puede producirse la muerte. </w:t>
      </w:r>
    </w:p>
    <w:p w14:paraId="4243FDF0" w14:textId="77777777" w:rsidR="006B447B" w:rsidRDefault="006B447B" w:rsidP="006B447B">
      <w:pPr>
        <w:jc w:val="both"/>
        <w:rPr>
          <w:rFonts w:ascii="Arial" w:hAnsi="Arial" w:cs="Arial"/>
        </w:rPr>
      </w:pPr>
      <w:bookmarkStart w:id="3" w:name="_Hlk124852773"/>
      <w:bookmarkStart w:id="4" w:name="_Hlk124856762"/>
      <w:bookmarkStart w:id="5" w:name="_Hlk124852908"/>
      <w:r>
        <w:rPr>
          <w:rFonts w:ascii="Arial" w:hAnsi="Arial" w:cs="Arial"/>
        </w:rPr>
        <w:lastRenderedPageBreak/>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4571AF29" w14:textId="77777777" w:rsidR="006B447B" w:rsidRDefault="006B447B" w:rsidP="006B447B">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3559A2F8" w14:textId="77777777" w:rsidR="006B447B" w:rsidRDefault="006B447B" w:rsidP="006B447B">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4ACDCD39" w14:textId="77777777" w:rsidR="006B447B" w:rsidRDefault="006B447B" w:rsidP="006B447B">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5446E856" w14:textId="77777777" w:rsidR="006B447B" w:rsidRDefault="006B447B" w:rsidP="006B447B">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3F4C02E9" w14:textId="77777777" w:rsidR="006B447B" w:rsidRDefault="006B447B" w:rsidP="006B447B">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62186C0D" w14:textId="77777777" w:rsidR="006B447B" w:rsidRDefault="006B447B" w:rsidP="006B447B">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5DF60C88" w14:textId="77777777" w:rsidR="006B447B" w:rsidRDefault="006B447B" w:rsidP="006B447B">
      <w:pPr>
        <w:jc w:val="both"/>
        <w:rPr>
          <w:rFonts w:ascii="Arial" w:hAnsi="Arial" w:cs="Arial"/>
        </w:rPr>
      </w:pPr>
    </w:p>
    <w:p w14:paraId="434BA721" w14:textId="77777777" w:rsidR="006B447B" w:rsidRDefault="006B447B" w:rsidP="006B447B">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48578224" w14:textId="77777777" w:rsidR="006B447B" w:rsidRDefault="006B447B" w:rsidP="006B447B">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60288128" w14:textId="77777777" w:rsidR="006B447B" w:rsidRDefault="006B447B" w:rsidP="006B447B">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6"/>
    <w:p w14:paraId="0CEFD2D2" w14:textId="77777777" w:rsidR="006B447B" w:rsidRDefault="006B447B" w:rsidP="006B447B">
      <w:pPr>
        <w:ind w:firstLine="708"/>
        <w:jc w:val="both"/>
        <w:rPr>
          <w:rFonts w:ascii="Arial" w:hAnsi="Arial" w:cs="Arial"/>
        </w:rPr>
      </w:pPr>
    </w:p>
    <w:bookmarkEnd w:id="5"/>
    <w:p w14:paraId="67777C5B" w14:textId="77777777" w:rsidR="006B447B" w:rsidRPr="00D01A4E" w:rsidRDefault="006B447B" w:rsidP="006B447B">
      <w:pPr>
        <w:ind w:firstLine="708"/>
        <w:jc w:val="both"/>
        <w:rPr>
          <w:rFonts w:ascii="Arial" w:hAnsi="Arial" w:cs="Arial"/>
        </w:rPr>
      </w:pPr>
    </w:p>
    <w:p w14:paraId="05023F53" w14:textId="77777777" w:rsidR="006B447B" w:rsidRPr="00A10732" w:rsidRDefault="006B447B" w:rsidP="00A10732">
      <w:pPr>
        <w:jc w:val="both"/>
        <w:rPr>
          <w:rFonts w:ascii="Arial" w:hAnsi="Arial" w:cs="Arial"/>
        </w:rPr>
      </w:pPr>
    </w:p>
    <w:sectPr w:rsidR="006B447B" w:rsidRPr="00A107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95"/>
    <w:rsid w:val="000F5751"/>
    <w:rsid w:val="00604A95"/>
    <w:rsid w:val="006B447B"/>
    <w:rsid w:val="00A10732"/>
    <w:rsid w:val="00CD08EF"/>
    <w:rsid w:val="00DA0E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9405"/>
  <w15:chartTrackingRefBased/>
  <w15:docId w15:val="{C8354CAA-AB2A-462B-98DC-3CBAA63D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7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918</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4</cp:revision>
  <dcterms:created xsi:type="dcterms:W3CDTF">2023-01-17T00:53:00Z</dcterms:created>
  <dcterms:modified xsi:type="dcterms:W3CDTF">2023-01-21T20:28:00Z</dcterms:modified>
</cp:coreProperties>
</file>