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5436" w14:textId="0241C93D" w:rsidR="00B045AF" w:rsidRPr="00B045AF" w:rsidRDefault="00B045AF" w:rsidP="00B045AF">
      <w:pPr>
        <w:jc w:val="both"/>
        <w:rPr>
          <w:rFonts w:ascii="Arial" w:hAnsi="Arial" w:cs="Arial"/>
        </w:rPr>
      </w:pPr>
      <w:r w:rsidRPr="00B045AF">
        <w:rPr>
          <w:rFonts w:ascii="Arial" w:hAnsi="Arial" w:cs="Arial"/>
          <w:noProof/>
        </w:rPr>
        <w:drawing>
          <wp:inline distT="0" distB="0" distL="0" distR="0" wp14:anchorId="219A3E16" wp14:editId="354C9AC0">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B045AF">
        <w:rPr>
          <w:rFonts w:ascii="Arial" w:hAnsi="Arial" w:cs="Arial"/>
        </w:rPr>
        <w:tab/>
      </w:r>
      <w:r w:rsidRPr="008B1171">
        <w:rPr>
          <w:rFonts w:ascii="Arial" w:hAnsi="Arial" w:cs="Arial"/>
          <w:b/>
          <w:bCs/>
          <w:u w:val="single"/>
        </w:rPr>
        <w:t>CONSENTIMIENTO INFORMADO PARA AMIGDALECTOMIA</w:t>
      </w:r>
    </w:p>
    <w:p w14:paraId="35131858" w14:textId="77777777" w:rsidR="008B1171" w:rsidRPr="00D01A4E" w:rsidRDefault="008B1171" w:rsidP="008B1171">
      <w:pPr>
        <w:jc w:val="both"/>
        <w:rPr>
          <w:rFonts w:ascii="Arial" w:hAnsi="Arial" w:cs="Arial"/>
        </w:rPr>
      </w:pPr>
      <w:r w:rsidRPr="00D01A4E">
        <w:rPr>
          <w:rFonts w:ascii="Arial" w:hAnsi="Arial" w:cs="Arial"/>
        </w:rPr>
        <w:t xml:space="preserve">ES IMPORTANTE QUE LEA CUIDADOSAMENTE LA INFORMACION </w:t>
      </w:r>
      <w:r>
        <w:rPr>
          <w:rFonts w:ascii="Arial" w:hAnsi="Arial" w:cs="Arial"/>
        </w:rPr>
        <w:t xml:space="preserve">DEL PRESENTE CONSENTIMIENTO INFORMADO Y QUE </w:t>
      </w:r>
      <w:proofErr w:type="gramStart"/>
      <w:r>
        <w:rPr>
          <w:rFonts w:ascii="Arial" w:hAnsi="Arial" w:cs="Arial"/>
        </w:rPr>
        <w:t xml:space="preserve">SEAN </w:t>
      </w:r>
      <w:r w:rsidRPr="00D01A4E">
        <w:rPr>
          <w:rFonts w:ascii="Arial" w:hAnsi="Arial" w:cs="Arial"/>
        </w:rPr>
        <w:t xml:space="preserve"> RESPONDIDAS</w:t>
      </w:r>
      <w:proofErr w:type="gramEnd"/>
      <w:r w:rsidRPr="00D01A4E">
        <w:rPr>
          <w:rFonts w:ascii="Arial" w:hAnsi="Arial" w:cs="Arial"/>
        </w:rPr>
        <w:t xml:space="preserve"> TODAS SUS PREGUNTAS ANTES DE QUE FIRME EL CONSENTIMIENTO</w:t>
      </w:r>
    </w:p>
    <w:p w14:paraId="3899C149" w14:textId="77777777" w:rsidR="008B1171" w:rsidRDefault="008B1171" w:rsidP="008B1171">
      <w:pPr>
        <w:jc w:val="both"/>
        <w:rPr>
          <w:rFonts w:ascii="Arial" w:hAnsi="Arial" w:cs="Arial"/>
        </w:rPr>
      </w:pPr>
      <w:r w:rsidRPr="00D01A4E">
        <w:rPr>
          <w:rFonts w:ascii="Arial" w:hAnsi="Arial" w:cs="Arial"/>
        </w:rPr>
        <w:t>Por la presente autorizo al Dr. …………………………………………………………</w:t>
      </w:r>
      <w:proofErr w:type="gramStart"/>
      <w:r w:rsidRPr="00D01A4E">
        <w:rPr>
          <w:rFonts w:ascii="Arial" w:hAnsi="Arial" w:cs="Arial"/>
        </w:rPr>
        <w:t>…….</w:t>
      </w:r>
      <w:proofErr w:type="gramEnd"/>
      <w:r w:rsidRPr="00D01A4E">
        <w:rPr>
          <w:rFonts w:ascii="Arial" w:hAnsi="Arial" w:cs="Arial"/>
        </w:rPr>
        <w:t>….. y a los ayudantes que sean seleccionados para realizar el siguiente procedimiento o tratamiento</w:t>
      </w:r>
    </w:p>
    <w:p w14:paraId="1740F8D6" w14:textId="77777777" w:rsidR="00B045AF" w:rsidRDefault="004B728E" w:rsidP="00B045AF">
      <w:pPr>
        <w:jc w:val="both"/>
        <w:rPr>
          <w:rFonts w:ascii="Arial" w:hAnsi="Arial" w:cs="Arial"/>
        </w:rPr>
      </w:pPr>
      <w:r w:rsidRPr="00B045AF">
        <w:rPr>
          <w:rFonts w:ascii="Arial" w:hAnsi="Arial" w:cs="Arial"/>
        </w:rPr>
        <w:t>Las amígdalas –cuyo término coloquial es anginas – están constituidas por un tejido linfoide normal, situado en la parte posterior de la faringe. El aumento del tamaño de las amígdalas (hipertrofia amigdalar) o su infección crónica es frecuente en la edad infantil. La extirpación de las amígdalas está justificada en caso de obstrucción de la respiración o de la deglución y en caso de infecciones recidivantes del tejido amigdalar o complicaciones cervicales</w:t>
      </w:r>
    </w:p>
    <w:p w14:paraId="492777EE" w14:textId="77777777" w:rsidR="00B045AF" w:rsidRDefault="004B728E" w:rsidP="00B045AF">
      <w:pPr>
        <w:jc w:val="both"/>
        <w:rPr>
          <w:rFonts w:ascii="Arial" w:hAnsi="Arial" w:cs="Arial"/>
        </w:rPr>
      </w:pPr>
      <w:r w:rsidRPr="00B045AF">
        <w:rPr>
          <w:rFonts w:ascii="Arial" w:hAnsi="Arial" w:cs="Arial"/>
        </w:rPr>
        <w:t xml:space="preserve">El tipo de anestesia requerida será la indicada por el anestesiólogo. Es posible que, durante o después de la intervención, sea necesaria la utilización de sangre y/o hemoderivados. También es necesario que advierta de posibles alergias medicamentosas, alteraciones de la coagulación, enfermedades cardiopulmonares, existencia de prótesis, marcapasos, medicaciones actuales o cualquier otra circunstancia. </w:t>
      </w:r>
    </w:p>
    <w:p w14:paraId="2450F792" w14:textId="77777777" w:rsidR="00B045AF" w:rsidRDefault="004B728E" w:rsidP="00B045AF">
      <w:pPr>
        <w:jc w:val="both"/>
        <w:rPr>
          <w:rFonts w:ascii="Arial" w:hAnsi="Arial" w:cs="Arial"/>
        </w:rPr>
      </w:pPr>
      <w:r w:rsidRPr="00B045AF">
        <w:rPr>
          <w:rFonts w:ascii="Arial" w:hAnsi="Arial" w:cs="Arial"/>
        </w:rPr>
        <w:t xml:space="preserve">La intervención se efectúa con la ayuda de un instrumento relector para </w:t>
      </w:r>
      <w:proofErr w:type="gramStart"/>
      <w:r w:rsidRPr="00B045AF">
        <w:rPr>
          <w:rFonts w:ascii="Arial" w:hAnsi="Arial" w:cs="Arial"/>
        </w:rPr>
        <w:t>las adenoides</w:t>
      </w:r>
      <w:proofErr w:type="gramEnd"/>
      <w:r w:rsidRPr="00B045AF">
        <w:rPr>
          <w:rFonts w:ascii="Arial" w:hAnsi="Arial" w:cs="Arial"/>
        </w:rPr>
        <w:t xml:space="preserve"> y con otros instrumentos para la extirpación de las amígdalas, que se introducen por la boca y permiten la extirpación de la mayor parte del tejido adenoideo y del tejido amigdalar. También cabe la posibilidad de que durante la cirugía haya que realizar modificaciones del procedimiento por los hallazgos intraoperatorios para proporcionar un tratamiento más adecuado. </w:t>
      </w:r>
    </w:p>
    <w:p w14:paraId="41CBDC93" w14:textId="77777777" w:rsidR="00AB27C6" w:rsidRDefault="004B728E" w:rsidP="00B045AF">
      <w:pPr>
        <w:jc w:val="both"/>
        <w:rPr>
          <w:rFonts w:ascii="Arial" w:hAnsi="Arial" w:cs="Arial"/>
        </w:rPr>
      </w:pPr>
      <w:r w:rsidRPr="00B045AF">
        <w:rPr>
          <w:rFonts w:ascii="Arial" w:hAnsi="Arial" w:cs="Arial"/>
          <w:b/>
          <w:bCs/>
        </w:rPr>
        <w:t>Riesgos de la amigdalectomía</w:t>
      </w:r>
      <w:r w:rsidRPr="00B045AF">
        <w:rPr>
          <w:rFonts w:ascii="Arial" w:hAnsi="Arial" w:cs="Arial"/>
        </w:rPr>
        <w:t xml:space="preserve"> A pesar de la adecuada elección de la técnica y de su correcta realización, pueden presentarse efectos indeseables, tanto los comunes derivados de toda intervención y que pueden afectar a todos los órganos y sistemas, como los debidos a la situación vital del paciente (peso, edad, diabetes, cardiopatía...), y los específicos del procedimiento: - </w:t>
      </w:r>
      <w:r w:rsidRPr="00AB27C6">
        <w:rPr>
          <w:rFonts w:ascii="Arial" w:hAnsi="Arial" w:cs="Arial"/>
          <w:b/>
          <w:bCs/>
        </w:rPr>
        <w:t>Riesgos inmediatos</w:t>
      </w:r>
      <w:r w:rsidRPr="00B045AF">
        <w:rPr>
          <w:rFonts w:ascii="Arial" w:hAnsi="Arial" w:cs="Arial"/>
        </w:rPr>
        <w:t xml:space="preserve"> En ocasiones se produce un sangrado persistente que requiere la revisión quirúrgica para controlarlo. Puede producirse un episodio infeccioso </w:t>
      </w:r>
      <w:proofErr w:type="spellStart"/>
      <w:r w:rsidRPr="00B045AF">
        <w:rPr>
          <w:rFonts w:ascii="Arial" w:hAnsi="Arial" w:cs="Arial"/>
        </w:rPr>
        <w:t>rinofaringeo</w:t>
      </w:r>
      <w:proofErr w:type="spellEnd"/>
      <w:r w:rsidRPr="00B045AF">
        <w:rPr>
          <w:rFonts w:ascii="Arial" w:hAnsi="Arial" w:cs="Arial"/>
        </w:rPr>
        <w:t xml:space="preserve"> o una otitis por infección del tejido operado. Debido a la utilización de los instrumentos necesarios para realizar la intervención a través de la boca pueden producirse pequeñas heridas en labios o lengua e incluso la movilización de un diente. - </w:t>
      </w:r>
      <w:r w:rsidRPr="00AB27C6">
        <w:rPr>
          <w:rFonts w:ascii="Arial" w:hAnsi="Arial" w:cs="Arial"/>
          <w:b/>
          <w:bCs/>
        </w:rPr>
        <w:t>Riesgos secundarios</w:t>
      </w:r>
      <w:r w:rsidRPr="00B045AF">
        <w:rPr>
          <w:rFonts w:ascii="Arial" w:hAnsi="Arial" w:cs="Arial"/>
        </w:rPr>
        <w:t xml:space="preserve"> Después de la cicatrización de las heridas puede observarse una modificación de la voz debido al escape del aire a nivel del velo del paladar. No se puede descartar la posibilidad de presentar infecciones y otitis después de la intervención, aunque habitualmente la incidencia de infecciones se reduce ostensiblemente. - </w:t>
      </w:r>
      <w:r w:rsidRPr="00AB27C6">
        <w:rPr>
          <w:rFonts w:ascii="Arial" w:hAnsi="Arial" w:cs="Arial"/>
          <w:b/>
          <w:bCs/>
        </w:rPr>
        <w:t>Complicaciones graves excepcionales</w:t>
      </w:r>
      <w:r w:rsidRPr="00B045AF">
        <w:rPr>
          <w:rFonts w:ascii="Arial" w:hAnsi="Arial" w:cs="Arial"/>
        </w:rPr>
        <w:t xml:space="preserve"> A pesar de realizar la intervención en condiciones de competencia y seguridad máximas, existe un riesgo de complicación inherente a la misma actuación quirúrgica. Una aspiración de sangre durante la intervención puede ser responsable de una infección pulmonar. Intervención puede ser responsable de una infección pulmonar. La infección de los tejidos cervicales a través del tejido operado (flemón cervical) es rara. Los síntomas más frecuentes asociados a la infección cervical son: fiebre alta, dolor de cuello y </w:t>
      </w:r>
      <w:r w:rsidRPr="00B045AF">
        <w:rPr>
          <w:rFonts w:ascii="Arial" w:hAnsi="Arial" w:cs="Arial"/>
        </w:rPr>
        <w:lastRenderedPageBreak/>
        <w:t>alteraciones en su movilización. Estas complicaciones habitualmente se resuelven con tratamiento médico (medicamentos, sueros, etc.) pero pueden llegar a requerir una reintervención, en algunos casos de urgencia. Ningún procedimiento invasivo está absolutamente exento de riesgos importantes, incluyendo el de mortalidad, si bien esta posibilidad es bastante infrecuente.</w:t>
      </w:r>
    </w:p>
    <w:p w14:paraId="58286A38" w14:textId="77777777" w:rsidR="00CA492A" w:rsidRDefault="00CA492A" w:rsidP="00CA492A">
      <w:pPr>
        <w:jc w:val="both"/>
        <w:rPr>
          <w:rFonts w:ascii="Arial" w:hAnsi="Arial" w:cs="Arial"/>
        </w:rPr>
      </w:pPr>
      <w:bookmarkStart w:id="0" w:name="_Hlk124852773"/>
      <w:bookmarkStart w:id="1"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217FCAAD" w14:textId="77777777" w:rsidR="00CA492A" w:rsidRDefault="00CA492A" w:rsidP="00CA492A">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3E8F0AA4" w14:textId="77777777" w:rsidR="00CA492A" w:rsidRDefault="00CA492A" w:rsidP="00CA492A">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10980D79" w14:textId="77777777" w:rsidR="00CA492A" w:rsidRDefault="00CA492A" w:rsidP="00CA492A">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344990E8" w14:textId="77777777" w:rsidR="00CA492A" w:rsidRDefault="00CA492A" w:rsidP="00CA492A">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0548E5BB" w14:textId="77777777" w:rsidR="00CA492A" w:rsidRDefault="00CA492A" w:rsidP="00CA492A">
      <w:pPr>
        <w:jc w:val="both"/>
        <w:rPr>
          <w:rFonts w:ascii="Arial" w:hAnsi="Arial" w:cs="Arial"/>
        </w:rPr>
      </w:pPr>
      <w:bookmarkStart w:id="2" w:name="_Hlk124852809"/>
      <w:bookmarkEnd w:id="0"/>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58A1FB6B" w14:textId="77777777" w:rsidR="00CA492A" w:rsidRDefault="00CA492A" w:rsidP="00CA492A">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59371275" w14:textId="77777777" w:rsidR="00CA492A" w:rsidRDefault="00CA492A" w:rsidP="00CA492A">
      <w:pPr>
        <w:jc w:val="both"/>
        <w:rPr>
          <w:rFonts w:ascii="Arial" w:hAnsi="Arial" w:cs="Arial"/>
        </w:rPr>
      </w:pPr>
    </w:p>
    <w:p w14:paraId="30CC037F" w14:textId="77777777" w:rsidR="00CA492A" w:rsidRDefault="00CA492A" w:rsidP="00CA492A">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1DAEF5AE" w14:textId="77777777" w:rsidR="00CA492A" w:rsidRDefault="00CA492A" w:rsidP="00CA492A">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5C13E62E" w14:textId="77777777" w:rsidR="00CA492A" w:rsidRDefault="00CA492A" w:rsidP="00CA492A">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1"/>
    <w:bookmarkEnd w:id="2"/>
    <w:p w14:paraId="083647E5" w14:textId="77777777" w:rsidR="00AB27C6" w:rsidRDefault="00AB27C6" w:rsidP="00B045AF">
      <w:pPr>
        <w:jc w:val="both"/>
        <w:rPr>
          <w:rFonts w:ascii="Arial" w:hAnsi="Arial" w:cs="Arial"/>
        </w:rPr>
      </w:pPr>
    </w:p>
    <w:p w14:paraId="71B69D7E" w14:textId="77777777" w:rsidR="00AB27C6" w:rsidRDefault="00AB27C6" w:rsidP="00B045AF">
      <w:pPr>
        <w:jc w:val="both"/>
        <w:rPr>
          <w:rFonts w:ascii="Arial" w:hAnsi="Arial" w:cs="Arial"/>
        </w:rPr>
      </w:pPr>
    </w:p>
    <w:p w14:paraId="711B5C53" w14:textId="723B5233" w:rsidR="001F149C" w:rsidRPr="00B045AF" w:rsidRDefault="001F149C" w:rsidP="00B045AF">
      <w:pPr>
        <w:jc w:val="both"/>
        <w:rPr>
          <w:rFonts w:ascii="Arial" w:hAnsi="Arial" w:cs="Arial"/>
        </w:rPr>
      </w:pPr>
    </w:p>
    <w:sectPr w:rsidR="001F149C" w:rsidRPr="00B045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CD"/>
    <w:rsid w:val="001F149C"/>
    <w:rsid w:val="003C1A53"/>
    <w:rsid w:val="004B728E"/>
    <w:rsid w:val="006D07CD"/>
    <w:rsid w:val="008B1171"/>
    <w:rsid w:val="00AB27C6"/>
    <w:rsid w:val="00B045AF"/>
    <w:rsid w:val="00C62D58"/>
    <w:rsid w:val="00CA49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229D"/>
  <w15:chartTrackingRefBased/>
  <w15:docId w15:val="{C891F83A-B5EC-4141-8991-2399966B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1000</Words>
  <Characters>5503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6</cp:revision>
  <dcterms:created xsi:type="dcterms:W3CDTF">2023-01-16T17:53:00Z</dcterms:created>
  <dcterms:modified xsi:type="dcterms:W3CDTF">2023-01-19T00:30:00Z</dcterms:modified>
</cp:coreProperties>
</file>